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21" w:rsidRDefault="00ED4621" w:rsidP="00956B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</w:p>
    <w:bookmarkEnd w:id="0"/>
    <w:p w:rsidR="00ED4621" w:rsidRDefault="00ED4621" w:rsidP="00ED4621">
      <w:pPr>
        <w:spacing w:line="240" w:lineRule="exact"/>
        <w:rPr>
          <w:sz w:val="19"/>
          <w:szCs w:val="19"/>
        </w:rPr>
      </w:pPr>
    </w:p>
    <w:p w:rsidR="00ED4621" w:rsidRDefault="00ED4621" w:rsidP="00ED4621">
      <w:pPr>
        <w:spacing w:before="44" w:after="44" w:line="240" w:lineRule="exact"/>
        <w:rPr>
          <w:sz w:val="19"/>
          <w:szCs w:val="19"/>
        </w:rPr>
      </w:pPr>
    </w:p>
    <w:p w:rsidR="00ED4621" w:rsidRDefault="00ED4621" w:rsidP="00ED4621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Утверждаю: директор МБОУ «</w:t>
      </w:r>
      <w:proofErr w:type="spellStart"/>
      <w:r>
        <w:t>Зайчиковская</w:t>
      </w:r>
      <w:proofErr w:type="spellEnd"/>
      <w:r>
        <w:t xml:space="preserve"> ОШ»</w:t>
      </w:r>
    </w:p>
    <w:p w:rsidR="00ED4621" w:rsidRDefault="00ED4621" w:rsidP="00ED4621">
      <w:pPr>
        <w:pStyle w:val="30"/>
        <w:shd w:val="clear" w:color="auto" w:fill="auto"/>
        <w:spacing w:after="0" w:line="274" w:lineRule="exact"/>
        <w:ind w:left="6780" w:firstLine="0"/>
        <w:jc w:val="right"/>
      </w:pPr>
      <w:proofErr w:type="spellStart"/>
      <w:r>
        <w:t>_______Т.М.Шумилова</w:t>
      </w:r>
      <w:proofErr w:type="spellEnd"/>
    </w:p>
    <w:p w:rsidR="00ED4621" w:rsidRDefault="00ED4621" w:rsidP="00ED4621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Приказ № 59 от 29.08.2017 г</w:t>
      </w:r>
    </w:p>
    <w:p w:rsidR="00ED4621" w:rsidRDefault="00ED4621" w:rsidP="00ED4621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ED4621" w:rsidRPr="00204CEF" w:rsidRDefault="00ED4621" w:rsidP="00ED4621">
      <w:pPr>
        <w:pStyle w:val="10"/>
        <w:keepNext/>
        <w:keepLines/>
        <w:shd w:val="clear" w:color="auto" w:fill="auto"/>
        <w:spacing w:before="0" w:after="457" w:line="280" w:lineRule="exact"/>
        <w:ind w:left="2980"/>
        <w:rPr>
          <w:sz w:val="24"/>
          <w:szCs w:val="24"/>
        </w:rPr>
      </w:pPr>
      <w:bookmarkStart w:id="1" w:name="bookmark0"/>
      <w:r w:rsidRPr="00204CEF">
        <w:rPr>
          <w:sz w:val="24"/>
          <w:szCs w:val="24"/>
        </w:rPr>
        <w:t>Положение о школьной библиотеке</w:t>
      </w:r>
      <w:bookmarkEnd w:id="1"/>
    </w:p>
    <w:p w:rsidR="00ED4621" w:rsidRPr="00204CEF" w:rsidRDefault="00ED4621" w:rsidP="00ED4621">
      <w:pPr>
        <w:pStyle w:val="20"/>
        <w:numPr>
          <w:ilvl w:val="0"/>
          <w:numId w:val="1"/>
        </w:numPr>
        <w:shd w:val="clear" w:color="auto" w:fill="auto"/>
        <w:tabs>
          <w:tab w:val="left" w:pos="3936"/>
        </w:tabs>
        <w:spacing w:before="0" w:after="184" w:line="280" w:lineRule="exact"/>
        <w:ind w:left="3600" w:firstLine="0"/>
        <w:rPr>
          <w:sz w:val="24"/>
          <w:szCs w:val="24"/>
        </w:rPr>
      </w:pPr>
      <w:r w:rsidRPr="00204CEF">
        <w:rPr>
          <w:sz w:val="24"/>
          <w:szCs w:val="24"/>
        </w:rPr>
        <w:t>Общие положения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proofErr w:type="gramStart"/>
      <w:r w:rsidRPr="00204CEF">
        <w:rPr>
          <w:sz w:val="24"/>
          <w:szCs w:val="24"/>
        </w:rP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04CEF">
          <w:rPr>
            <w:sz w:val="24"/>
            <w:szCs w:val="24"/>
          </w:rPr>
          <w:t>2012 г</w:t>
        </w:r>
      </w:smartTag>
      <w:r w:rsidRPr="00204CEF">
        <w:rPr>
          <w:sz w:val="24"/>
          <w:szCs w:val="24"/>
        </w:rPr>
        <w:t>. № 273 -ФЗ</w:t>
      </w:r>
      <w:hyperlink r:id="rId5" w:history="1">
        <w:r w:rsidRPr="00204CEF">
          <w:rPr>
            <w:rStyle w:val="a7"/>
            <w:sz w:val="24"/>
            <w:szCs w:val="24"/>
          </w:rPr>
          <w:t xml:space="preserve"> «Об образовании в</w:t>
        </w:r>
      </w:hyperlink>
      <w:r w:rsidRPr="00204CEF">
        <w:rPr>
          <w:sz w:val="24"/>
          <w:szCs w:val="24"/>
        </w:rPr>
        <w:t xml:space="preserve"> </w:t>
      </w:r>
      <w:hyperlink r:id="rId6" w:history="1">
        <w:r w:rsidRPr="00204CEF">
          <w:rPr>
            <w:rStyle w:val="a7"/>
            <w:sz w:val="24"/>
            <w:szCs w:val="24"/>
          </w:rPr>
          <w:t>Российской Федерации»,</w:t>
        </w:r>
      </w:hyperlink>
      <w:r w:rsidRPr="00204CEF">
        <w:rPr>
          <w:sz w:val="24"/>
          <w:szCs w:val="24"/>
        </w:rP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 w:rsidRPr="00204CEF">
          <w:rPr>
            <w:sz w:val="24"/>
            <w:szCs w:val="24"/>
          </w:rPr>
          <w:t>2004 г</w:t>
        </w:r>
      </w:smartTag>
      <w:r w:rsidRPr="00204CEF">
        <w:rPr>
          <w:sz w:val="24"/>
          <w:szCs w:val="24"/>
        </w:rPr>
        <w:t xml:space="preserve">. № 2/2 «Об основных направлениях совершенствования деятельности библиотеки учреждений общего образования РФ», в соответствии с ФГОС, </w:t>
      </w:r>
      <w:proofErr w:type="spellStart"/>
      <w:r w:rsidRPr="00204CEF">
        <w:rPr>
          <w:sz w:val="24"/>
          <w:szCs w:val="24"/>
        </w:rPr>
        <w:t>СанПиН</w:t>
      </w:r>
      <w:proofErr w:type="spellEnd"/>
      <w:r w:rsidRPr="00204CEF">
        <w:rPr>
          <w:sz w:val="24"/>
          <w:szCs w:val="24"/>
        </w:rPr>
        <w:t>, Устава образовательного учреждения;</w:t>
      </w:r>
      <w:proofErr w:type="gramEnd"/>
      <w:r w:rsidRPr="00204CEF">
        <w:rPr>
          <w:sz w:val="24"/>
          <w:szCs w:val="24"/>
        </w:rP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 w:rsidRPr="00204CEF">
        <w:rPr>
          <w:sz w:val="24"/>
          <w:szCs w:val="24"/>
          <w:lang w:val="en-US" w:bidi="en-US"/>
        </w:rPr>
        <w:t>N</w:t>
      </w:r>
      <w:r w:rsidRPr="00204CEF">
        <w:rPr>
          <w:sz w:val="24"/>
          <w:szCs w:val="24"/>
          <w:lang w:bidi="en-US"/>
        </w:rPr>
        <w:t xml:space="preserve"> </w:t>
      </w:r>
      <w:r w:rsidRPr="00204CEF">
        <w:rPr>
          <w:sz w:val="24"/>
          <w:szCs w:val="24"/>
        </w:rPr>
        <w:t>436-ФЗ (ред. от 14.10.2014) "О защите детей от информации, причиняющей вред их здоровью и развитию".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r w:rsidRPr="00204CEF">
        <w:rPr>
          <w:sz w:val="24"/>
          <w:szCs w:val="24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r w:rsidRPr="00204CEF">
        <w:rPr>
          <w:sz w:val="24"/>
          <w:szCs w:val="24"/>
        </w:rP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r w:rsidRPr="00204CEF">
        <w:rPr>
          <w:sz w:val="24"/>
          <w:szCs w:val="24"/>
        </w:rP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jc w:val="left"/>
        <w:rPr>
          <w:sz w:val="24"/>
          <w:szCs w:val="24"/>
        </w:rPr>
      </w:pPr>
      <w:r w:rsidRPr="00204CEF">
        <w:rPr>
          <w:sz w:val="24"/>
          <w:szCs w:val="24"/>
        </w:rP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rPr>
          <w:sz w:val="24"/>
          <w:szCs w:val="24"/>
        </w:rPr>
      </w:pPr>
      <w:r w:rsidRPr="00204CEF">
        <w:rPr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0" w:line="322" w:lineRule="exact"/>
        <w:ind w:left="600" w:hanging="440"/>
        <w:rPr>
          <w:sz w:val="24"/>
          <w:szCs w:val="24"/>
        </w:rPr>
      </w:pPr>
      <w:r w:rsidRPr="00204CEF">
        <w:rPr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before="0" w:after="0" w:line="322" w:lineRule="exact"/>
        <w:ind w:left="600" w:hanging="440"/>
        <w:rPr>
          <w:sz w:val="24"/>
          <w:szCs w:val="24"/>
        </w:rPr>
      </w:pPr>
      <w:r w:rsidRPr="00204CEF">
        <w:rPr>
          <w:sz w:val="24"/>
          <w:szCs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ED4621" w:rsidRPr="00204CEF" w:rsidRDefault="00ED4621" w:rsidP="00ED4621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 w:after="273" w:line="322" w:lineRule="exact"/>
        <w:ind w:left="600" w:hanging="440"/>
        <w:rPr>
          <w:sz w:val="24"/>
          <w:szCs w:val="24"/>
        </w:rPr>
      </w:pPr>
      <w:r w:rsidRPr="00204CEF">
        <w:rPr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ED4621" w:rsidRPr="00204CEF" w:rsidRDefault="00ED4621" w:rsidP="00ED462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2"/>
        </w:tabs>
        <w:spacing w:before="0" w:after="184" w:line="280" w:lineRule="exact"/>
        <w:ind w:left="3600"/>
        <w:jc w:val="both"/>
        <w:rPr>
          <w:sz w:val="24"/>
          <w:szCs w:val="24"/>
        </w:rPr>
      </w:pPr>
      <w:bookmarkStart w:id="2" w:name="bookmark1"/>
      <w:r w:rsidRPr="00204CEF">
        <w:rPr>
          <w:sz w:val="24"/>
          <w:szCs w:val="24"/>
        </w:rPr>
        <w:lastRenderedPageBreak/>
        <w:t>Основные задачи</w:t>
      </w:r>
      <w:bookmarkEnd w:id="2"/>
    </w:p>
    <w:p w:rsidR="00ED4621" w:rsidRPr="00204CEF" w:rsidRDefault="00ED4621" w:rsidP="00ED4621">
      <w:pPr>
        <w:pStyle w:val="20"/>
        <w:shd w:val="clear" w:color="auto" w:fill="auto"/>
        <w:tabs>
          <w:tab w:val="left" w:pos="667"/>
        </w:tabs>
        <w:spacing w:before="0"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а)</w:t>
      </w:r>
      <w:r w:rsidR="001A308C">
        <w:rPr>
          <w:sz w:val="24"/>
          <w:szCs w:val="24"/>
        </w:rPr>
        <w:t xml:space="preserve"> о</w:t>
      </w:r>
      <w:r w:rsidRPr="00204CEF">
        <w:rPr>
          <w:sz w:val="24"/>
          <w:szCs w:val="24"/>
        </w:rPr>
        <w:t>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ED4621" w:rsidRPr="00204CEF" w:rsidRDefault="001A308C" w:rsidP="001A308C">
      <w:pPr>
        <w:pStyle w:val="20"/>
        <w:shd w:val="clear" w:color="auto" w:fill="auto"/>
        <w:tabs>
          <w:tab w:val="left" w:pos="667"/>
        </w:tabs>
        <w:spacing w:before="0"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б) в</w:t>
      </w:r>
      <w:r w:rsidR="00ED4621" w:rsidRPr="00204CEF">
        <w:rPr>
          <w:sz w:val="24"/>
          <w:szCs w:val="24"/>
        </w:rPr>
        <w:t>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ED4621" w:rsidRPr="00204CEF" w:rsidRDefault="001A308C" w:rsidP="001A308C">
      <w:pPr>
        <w:pStyle w:val="20"/>
        <w:shd w:val="clear" w:color="auto" w:fill="auto"/>
        <w:tabs>
          <w:tab w:val="left" w:pos="541"/>
        </w:tabs>
        <w:spacing w:before="0"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ф</w:t>
      </w:r>
      <w:r w:rsidR="00ED4621" w:rsidRPr="00204CEF">
        <w:rPr>
          <w:sz w:val="24"/>
          <w:szCs w:val="24"/>
        </w:rPr>
        <w:t>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ED4621" w:rsidRPr="00204CEF" w:rsidRDefault="001A308C" w:rsidP="001A308C">
      <w:pPr>
        <w:pStyle w:val="20"/>
        <w:shd w:val="clear" w:color="auto" w:fill="auto"/>
        <w:tabs>
          <w:tab w:val="left" w:pos="667"/>
        </w:tabs>
        <w:spacing w:before="0"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ED4621" w:rsidRPr="00204CEF">
        <w:rPr>
          <w:sz w:val="24"/>
          <w:szCs w:val="24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ED4621" w:rsidRPr="00ED4621" w:rsidRDefault="00ED4621" w:rsidP="001A308C">
      <w:pPr>
        <w:pStyle w:val="20"/>
        <w:shd w:val="clear" w:color="auto" w:fill="FFFFFF" w:themeFill="background1"/>
        <w:tabs>
          <w:tab w:val="left" w:pos="667"/>
        </w:tabs>
        <w:spacing w:before="0" w:after="0" w:line="240" w:lineRule="auto"/>
        <w:ind w:firstLine="0"/>
        <w:rPr>
          <w:sz w:val="24"/>
          <w:szCs w:val="24"/>
          <w:lang w:eastAsia="ru-RU"/>
        </w:rPr>
      </w:pPr>
      <w:r w:rsidRPr="00ED4621">
        <w:rPr>
          <w:sz w:val="24"/>
          <w:szCs w:val="24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навыков независимого библиотечного пользователя: обучение поиску, от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бору и критической оценке информации;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предоставляемых библиотекой услуг на основе внедрения новых ин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технологий и компьютеризации библиотечно-информационных процессов, фор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комфортной библиотечной среды.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недопущение и изъятие из фондов библиотеки официальных материалов запрещенных экстремистских организаций:</w:t>
      </w:r>
    </w:p>
    <w:p w:rsidR="00901C1D" w:rsidRPr="00901C1D" w:rsidRDefault="00286DE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предусмотренных  ст.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закона 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25.07.2002 г. № 114-ФЗ « О противодействии экстремистской деятельности» и направленные на насильственное изменение основ конституционного строя и нарушение целостности Российской Федерации;</w:t>
      </w:r>
    </w:p>
    <w:p w:rsidR="00901C1D" w:rsidRPr="00901C1D" w:rsidRDefault="00286DE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иные, в том числе анонимные, материалы, содержащие вышеуказанные признаки,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ренные  ст.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Федерального закона от 25.07.2002 г. № 114-ФЗ « О противодействии экстремистской деятельности».</w:t>
      </w:r>
    </w:p>
    <w:p w:rsidR="00901C1D" w:rsidRPr="00901C1D" w:rsidRDefault="00286DE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предусмотренных ч.2.ст.5.Федерального закона от 29.12.2010г.№ 436-ФЗ «О защите детей от информации, причиняющей вред их здоровью и развитию».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функции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задач библиотека: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Формирует фонд библиотечно-информационных ресурсов школы.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пополняет фонд информационными ресурсами сети Интернет, базами и банками данных других учреждений и организаций при условии компьютеризации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осуществляет размещение, организацию и сохранность документов библиотеки.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3.2.Организует и ведет справочно-библиографический аппарат: каталоги, тематические карточки, электронный каталог при условии компьютеризации;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разрабатывает рекомендательные библиографические пособия (списки, обзоры, указатели и т. п.);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обеспечивает информирование пользователей об информационной продукции.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Осуществляет дифференцированное библиотечно-информационное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обучающихся: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предоставляет информационные ресурсы на различных носителях на</w:t>
      </w:r>
      <w:r w:rsidRPr="00D93F5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изучения их интересов и информационных потребностей;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создает условия для реализации самостоятельности в обучении, познавательной, творческой деятельности;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</w:t>
      </w:r>
      <w:proofErr w:type="gram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 НО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развитию критического мышления;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содействует членам педагогического коллектива и администрации учреждения в организации образовательного процесса и досуга обучающихся.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Осуществляет библиотечно-информационное обслуживание педагогических работников: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удовлетворяет запросы, связанные с обучением, воспитанием и здоровьем детей;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удовлетворяет запросы в области педагогических инноваций и новых технологий;</w:t>
      </w:r>
    </w:p>
    <w:p w:rsidR="00901C1D" w:rsidRPr="00901C1D" w:rsidRDefault="00E95360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       профессиональной       компетенции,       повышению квалификации, проведению аттестации;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организует доступ к банку педагогической информации на любых носителях; просмотр электронных версий педагогических изданий при условии компьютеризации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текущее информирование (дни информации, обзоры новых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поступлений        и        публикаций),        информирование       руководства общеобразовательного уч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реждения по вопросам управления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процессом;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поддерживает деятельность педагогических работников в области создания информационных продуктов (документов, баз данных, Web-страниц и т. п.);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способствует проведению занятий по формированию информационной культуры.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 Осуществляет дифференцированное  библиотечно-информационное обслуживание родителей обучающихся: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удовлетворяет   запросы   пользователей    и   информирует   о   новых поступле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в библиотеку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консультирует по вопросам организации семейного чтения, знакомит с информацией по воспитанию детей;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консультирует по вопросам учебных изданий для обучающихся.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библиотеки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 Наличие укомплектованной библиотеки, реализующей ФГОС.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 Структура библиотеки: абонемент, читальный зал, хранилище учебников.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Библиотечно-информационное обслуживание осуществляется в основе библиотечно-информационных </w:t>
      </w:r>
      <w:proofErr w:type="gram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gramEnd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проходящих сверку с «Федеральным списком экстремистских материалов» на предмет наличия изданий экстремистской направленности, включённых в «Федеральный список экстремистской литературы», а также в соответствии с учебным  воспитательным планом школы, программами, проектами и планом работы библиотеки.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библиотеке запрещено приобретение, хранение и распространение экстремистской литературы на различных носителях.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 Библиотека     вправе     представлять     платные     библиотечно-информационные услуги,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которых определяется У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школы.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абсолютных размеров финансирования из бюджета школы. Денежные средства за сданную библиотекой макулатуру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расходуются на улучшение материально- технической базы библиотеки, подписку профессиональных изданий, комплектование фонда документов.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 В целях обеспечения модернизации библиотеки в условиях информатизации образования, перехода на новые ФГОС и в пределах средств, выделяемых учредителями, общеобразовательное учреждение обеспечивает библиотеку </w:t>
      </w:r>
      <w:proofErr w:type="gram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плану, по мере поступления средств):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гарантированным финансированием комплектования библиотечно-информационных ресурсов, предусмотренных в школе;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или; электропроводящей пыли) и в соответствии с положениями СанПиНов;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ремонтом и сервисным обслуживанием техники и оборудования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библиотечной техникой и канцелярскими принадлежностями.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Школа создает условия для сохранности аппаратуры, оборудования и имущества библиотеки.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школы в соответствии с У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учреждения.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 Режим работы Библиотеки определяется ответственным за библиотеку (библиотекарем)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 часов рабочего времени ежедневно на выполнение внутри библиотечной работы;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одного раза в месяц – санитарного дня, в который обслуживание пользователей не производится;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целях обеспечения рационального использования информационных ресурсов в работе с детьми библиотека школы взаимоде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йствует с библиотекой поселения.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Управление. Штат школьной библиотеки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Управление   библиотекой    осуществляется  в   соответствии   с законодательством РФ, субъектов РФ и штатным расписанием школы.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Общее руководство деятельностью библиотеки осуществляет директор школы.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 Руководство биб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лиотекой осуществляет ответственный за библиотеку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901C1D" w:rsidRPr="00901C1D" w:rsidRDefault="00E95360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библиотеку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назначается директором школы, является членом педагогического коллектива и входит в состав педагогического совета общеобразовательного учреждения.</w:t>
      </w:r>
      <w:proofErr w:type="gramEnd"/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</w:t>
      </w:r>
      <w:proofErr w:type="gramStart"/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библиотеку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</w:t>
      </w:r>
      <w:r w:rsidR="00E9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атывает     и      представляет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     общеобразовательного     учреждения     на     утверждение следующие документы: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правила пользования библиотекой;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планово-отчетную документацию;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план работы на текущий год;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Права и обязанности библиотеки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библиотеку имее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самостоятельно выбирать формы, средства и методы библиотечно-информационного    обслуживания    образовательного  и  воспитательного процессов   в  соответствии   с   целями   и   задачами,  указанными   в  уставе общеобразовательного      учреждения      и      положении      о  библиотеке общеобразовательного учреждения;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определять источники комплектования информационных ресурсов;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 изымать и реализовывать документы из фондов в соответствии с  инструкцией по учету библиотечного фонда;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определять в соответствии с правилами пользования библиотекой, утвержденными руководителем общеобразовательного учреждения, и по согласованию с профсоюзным комитетом или Советом школы виды и размеры компенсации ущерба, нанесенного пользователями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участвовать в управлении общеобразовательным учреждением в порядке, определенном уставом этого учреждения;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участвовать в соответствии с законодательством РФ в работе библиотечных ассоциаций или союзов.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библиотеку обязан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обеспечить пользователям возможность работы с информационными ресурсами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информировать пользователей о видах предоставляемых библиотекой услуг;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обеспечить научную организацию фондов и каталогов;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        информационно-библиографическое        и библиотечное обслуживание пользователей;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использования носителей информации, их систематизацию, размещение и хранение;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обеспечивать режим работы в соответствии с потребностями пользователей и работой общеобразовательного учреждения;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отчитываться в установленном порядке перед руководителем общеобразовательного 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не реже 1 раза в год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Права и обязанности пользователей библиотеки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Пользователи библиотек имеют право: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получать полную информацию о составе библиотечного фонда, информационных ресурсах и предоставляемых библиотекой услугах;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иметь свободный доступ к библиотечным фондам и информации, не п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ротиворечащими требованиям Федерального Закона  от 25.07.2002 г. №114 – ФЗ</w:t>
      </w:r>
      <w:proofErr w:type="gramStart"/>
      <w:r w:rsidR="00AD7B9C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AD7B9C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противодействии экстремистской деятельности»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содержащими материалов экстремистской направленности, и не входящих в Федеральный список экстремистских материалов;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справочно-библиографическим аппаратом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получать консультационную помощь в поиске и выборе источников информации;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продлевать срок пользования документами;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получать     тематические,     фактографические,     уточняющие и библиографические справки на основе фонда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получать консультационную помощь в работе с информацией на нетрадиционных носителях при пользовании электронным и иным оборудованием при условии компьютеризации;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мероприятиях, проводимых библиотекой;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 платными услугами, предоставляемыми библиотекой;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обращаться для разрешения конфликтной ситуации к руководителю общеобразовательного учреждения.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Пользователи библиотеки обязаны: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соблюдать правила пользования библиотекой;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поддерживать порядок расстановки документов в открытом доступе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библиотеки, расположения картотек в каталогах и картотеках;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пользоваться   ценными   и   справочными   документами   только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помещении библиотеки;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 возвращать документы в библиотеку в установленные сроки;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полностью рассчитаться с библиотекой по истечении срока обучения или работы в общеобразовательном учреждении.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Порядок пользования библиотекой: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перерегистрация пользователей библиотеки производится ежегодно;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документом, подтверждающим право пользования библиотекой, является читательский формуляр;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читательский формуляр фиксирует дату выдачи пользователю документов из фонда библиотеки и их возвращения в библиотеку.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Порядок пользования абонементом: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имеют право получить на дом из многотомных </w:t>
      </w:r>
      <w:proofErr w:type="gram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двух документов одновременно;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максимальные сроки пользования документами, учебники, учебные пособия - учебный год;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научно-популярная, познавательная, художественная литература - 10 дней;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периодические издания, издания повышенного спроса - 5 дней;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пользователи могут продлить срок пользования документами, если на них отсутствует спрос со стороны других пользователей.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Порядок пользования читальным залом: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предназначенные для работы в читальном зале, на дом не выдаются;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 Порядок проведения  сверок библиотечного фонда и поступающей литературы с федеральными списками экстремистских материалов: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8.1.Просмотр  1 раз в месяц сайта Министерства юстиции РФ для обновления информации по списку экстремистских материалов;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Издания, включенные в «Федеральный список», не могут быть представлены в открытом доступе, на выставках и любым иным способом допущены к массовому распространению среди обучающихся;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обнаружении экстремистского материала на обложку издания        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  Издания из библиотечно-информационного фонд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включённые в «Федеральный список», изымаются из фондов обслуживания и списываются с последующей утилизацией.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</w:t>
      </w:r>
      <w:proofErr w:type="gramEnd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отбора, заказа и приобретение информационной продукции из внешних документных потоков с целью пополнения библиотечно-ин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формационного фонда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</w:t>
      </w:r>
      <w:r w:rsidR="00AD7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сверка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«Федеральным списком». Комплектование  библиотечно-информационного фонда изданиями, входящими в «Федеральный список экстремистских материалов» недопустимо.</w:t>
      </w:r>
    </w:p>
    <w:p w:rsidR="00901C1D" w:rsidRPr="00901C1D" w:rsidRDefault="00AD7B9C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 библиотеку</w:t>
      </w:r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сверку библиотечных фондов незамедлительно при новых поступлениях, имеющейся  литературы в фонде на наличие экстремистских материалов 2 раза  в год.</w:t>
      </w:r>
      <w:proofErr w:type="gramEnd"/>
      <w:r w:rsidR="00901C1D"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выявленных изданиях, включенных в «Федеральный список» оперативно информирует администрацию школы и предпринимает  мероприятия по изъятию обнаруженной литературы из фонда библиотеки.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Факт сверки фиксируется Актом о сверке фонда и записью в Журнале сверки «Федерального списка экстремистских материалов».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8.7.Для исключения доступа обучающихся образовател</w:t>
      </w:r>
      <w:r w:rsidR="005C467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учреждения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ресурсам сети Интернет, содержащим информацию, несовместимую с задачами образования и воспитания, предусмотрены  внедрение и актуализация системы исключения доступа к </w:t>
      </w:r>
      <w:proofErr w:type="spell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r w:rsidR="005C4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нет-ресурсам</w:t>
      </w:r>
      <w:proofErr w:type="spellEnd"/>
      <w:r w:rsidR="005C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proofErr w:type="spellStart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фильтрации,</w:t>
      </w:r>
      <w:r w:rsidR="005C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подключаемых к сети Интернет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C1D" w:rsidRPr="00901C1D" w:rsidRDefault="00901C1D" w:rsidP="00D93F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Pr="00D93F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действует до замены его новым.</w:t>
      </w:r>
    </w:p>
    <w:p w:rsidR="00990261" w:rsidRPr="005C4676" w:rsidRDefault="00901C1D" w:rsidP="00D93F5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676">
        <w:rPr>
          <w:rFonts w:ascii="Times New Roman" w:eastAsia="Times New Roman" w:hAnsi="Times New Roman" w:cs="Times New Roman"/>
          <w:sz w:val="24"/>
          <w:szCs w:val="24"/>
          <w:shd w:val="clear" w:color="auto" w:fill="555555"/>
          <w:lang w:eastAsia="ru-RU"/>
        </w:rPr>
        <w:t> </w:t>
      </w:r>
    </w:p>
    <w:sectPr w:rsidR="00990261" w:rsidRPr="005C4676" w:rsidSect="00E9536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C7"/>
    <w:rsid w:val="00010339"/>
    <w:rsid w:val="0001746F"/>
    <w:rsid w:val="00026647"/>
    <w:rsid w:val="0003211C"/>
    <w:rsid w:val="00033F5B"/>
    <w:rsid w:val="00036541"/>
    <w:rsid w:val="0004390E"/>
    <w:rsid w:val="000671D4"/>
    <w:rsid w:val="00071E19"/>
    <w:rsid w:val="000724A1"/>
    <w:rsid w:val="00076C47"/>
    <w:rsid w:val="000C30AC"/>
    <w:rsid w:val="000E5412"/>
    <w:rsid w:val="000F11DD"/>
    <w:rsid w:val="000F475C"/>
    <w:rsid w:val="00112420"/>
    <w:rsid w:val="00122854"/>
    <w:rsid w:val="00126E43"/>
    <w:rsid w:val="00127055"/>
    <w:rsid w:val="00134F4C"/>
    <w:rsid w:val="00140A97"/>
    <w:rsid w:val="001432C5"/>
    <w:rsid w:val="00165B83"/>
    <w:rsid w:val="00167D6D"/>
    <w:rsid w:val="00171882"/>
    <w:rsid w:val="00174AC3"/>
    <w:rsid w:val="00183291"/>
    <w:rsid w:val="001867BD"/>
    <w:rsid w:val="0019638F"/>
    <w:rsid w:val="001A1244"/>
    <w:rsid w:val="001A308C"/>
    <w:rsid w:val="001A4A1D"/>
    <w:rsid w:val="001A71F7"/>
    <w:rsid w:val="001C16B2"/>
    <w:rsid w:val="001C7063"/>
    <w:rsid w:val="001D0EDD"/>
    <w:rsid w:val="001D2666"/>
    <w:rsid w:val="00211419"/>
    <w:rsid w:val="00215656"/>
    <w:rsid w:val="002170F8"/>
    <w:rsid w:val="00220453"/>
    <w:rsid w:val="002347C9"/>
    <w:rsid w:val="002422C7"/>
    <w:rsid w:val="0024678A"/>
    <w:rsid w:val="00286DED"/>
    <w:rsid w:val="002878CC"/>
    <w:rsid w:val="00293EB4"/>
    <w:rsid w:val="0029653C"/>
    <w:rsid w:val="00297E2B"/>
    <w:rsid w:val="002A54BB"/>
    <w:rsid w:val="002C14AC"/>
    <w:rsid w:val="002C3BA5"/>
    <w:rsid w:val="002C68E9"/>
    <w:rsid w:val="002D2FDC"/>
    <w:rsid w:val="002D44E0"/>
    <w:rsid w:val="002D64CC"/>
    <w:rsid w:val="002E3770"/>
    <w:rsid w:val="002F6E86"/>
    <w:rsid w:val="002F7E77"/>
    <w:rsid w:val="003140C7"/>
    <w:rsid w:val="00314A72"/>
    <w:rsid w:val="00327D92"/>
    <w:rsid w:val="00361E9A"/>
    <w:rsid w:val="00364066"/>
    <w:rsid w:val="00364FA7"/>
    <w:rsid w:val="00372C84"/>
    <w:rsid w:val="00376854"/>
    <w:rsid w:val="003805E8"/>
    <w:rsid w:val="003868AA"/>
    <w:rsid w:val="00397533"/>
    <w:rsid w:val="003A324E"/>
    <w:rsid w:val="003A689C"/>
    <w:rsid w:val="003B2BE7"/>
    <w:rsid w:val="003C488F"/>
    <w:rsid w:val="003F0F9C"/>
    <w:rsid w:val="003F6089"/>
    <w:rsid w:val="00423272"/>
    <w:rsid w:val="004509D1"/>
    <w:rsid w:val="00452241"/>
    <w:rsid w:val="004718F1"/>
    <w:rsid w:val="00473272"/>
    <w:rsid w:val="004944A8"/>
    <w:rsid w:val="004A5638"/>
    <w:rsid w:val="004B18CC"/>
    <w:rsid w:val="004B37C9"/>
    <w:rsid w:val="004D7511"/>
    <w:rsid w:val="004E22F1"/>
    <w:rsid w:val="004E7E2E"/>
    <w:rsid w:val="004F29E2"/>
    <w:rsid w:val="004F6D30"/>
    <w:rsid w:val="00504673"/>
    <w:rsid w:val="00513E5C"/>
    <w:rsid w:val="005247FF"/>
    <w:rsid w:val="00550A1F"/>
    <w:rsid w:val="00553C7D"/>
    <w:rsid w:val="00555972"/>
    <w:rsid w:val="00574B6C"/>
    <w:rsid w:val="00584937"/>
    <w:rsid w:val="00590904"/>
    <w:rsid w:val="005B5902"/>
    <w:rsid w:val="005C4676"/>
    <w:rsid w:val="005E0AC9"/>
    <w:rsid w:val="005F2787"/>
    <w:rsid w:val="006007C0"/>
    <w:rsid w:val="006134AF"/>
    <w:rsid w:val="0061525E"/>
    <w:rsid w:val="006160ED"/>
    <w:rsid w:val="00616907"/>
    <w:rsid w:val="006370B0"/>
    <w:rsid w:val="006616D9"/>
    <w:rsid w:val="006762D1"/>
    <w:rsid w:val="006A3775"/>
    <w:rsid w:val="006A5634"/>
    <w:rsid w:val="006C03DA"/>
    <w:rsid w:val="006C5CBA"/>
    <w:rsid w:val="006C6F60"/>
    <w:rsid w:val="006C7022"/>
    <w:rsid w:val="006D1021"/>
    <w:rsid w:val="006F64EC"/>
    <w:rsid w:val="006F7F21"/>
    <w:rsid w:val="00702707"/>
    <w:rsid w:val="0071516C"/>
    <w:rsid w:val="007218B9"/>
    <w:rsid w:val="00721B02"/>
    <w:rsid w:val="00730038"/>
    <w:rsid w:val="007346E9"/>
    <w:rsid w:val="00735F7B"/>
    <w:rsid w:val="007478E5"/>
    <w:rsid w:val="007A5F23"/>
    <w:rsid w:val="007B7271"/>
    <w:rsid w:val="007C6532"/>
    <w:rsid w:val="007D7CB7"/>
    <w:rsid w:val="007E5D69"/>
    <w:rsid w:val="007F05D3"/>
    <w:rsid w:val="008245AD"/>
    <w:rsid w:val="008261D2"/>
    <w:rsid w:val="00833795"/>
    <w:rsid w:val="00837256"/>
    <w:rsid w:val="00845A9B"/>
    <w:rsid w:val="00854641"/>
    <w:rsid w:val="00863317"/>
    <w:rsid w:val="00876840"/>
    <w:rsid w:val="00885C36"/>
    <w:rsid w:val="008A0400"/>
    <w:rsid w:val="008B0992"/>
    <w:rsid w:val="008B500B"/>
    <w:rsid w:val="008D41F4"/>
    <w:rsid w:val="008F0AB3"/>
    <w:rsid w:val="008F14B2"/>
    <w:rsid w:val="008F2964"/>
    <w:rsid w:val="00901C1D"/>
    <w:rsid w:val="009175DE"/>
    <w:rsid w:val="00940B03"/>
    <w:rsid w:val="009434E3"/>
    <w:rsid w:val="00950D8A"/>
    <w:rsid w:val="009565CC"/>
    <w:rsid w:val="00956BB1"/>
    <w:rsid w:val="00961D9C"/>
    <w:rsid w:val="00976544"/>
    <w:rsid w:val="00986B0C"/>
    <w:rsid w:val="00990261"/>
    <w:rsid w:val="00991707"/>
    <w:rsid w:val="0099283C"/>
    <w:rsid w:val="009A0048"/>
    <w:rsid w:val="009A462B"/>
    <w:rsid w:val="009C12E9"/>
    <w:rsid w:val="009C639F"/>
    <w:rsid w:val="009D097E"/>
    <w:rsid w:val="009D6F45"/>
    <w:rsid w:val="009E01E0"/>
    <w:rsid w:val="009F027D"/>
    <w:rsid w:val="00A13670"/>
    <w:rsid w:val="00A172DF"/>
    <w:rsid w:val="00A20FE2"/>
    <w:rsid w:val="00A279FB"/>
    <w:rsid w:val="00A41E3E"/>
    <w:rsid w:val="00A54CBA"/>
    <w:rsid w:val="00A679C2"/>
    <w:rsid w:val="00A94157"/>
    <w:rsid w:val="00AB238A"/>
    <w:rsid w:val="00AB4381"/>
    <w:rsid w:val="00AC0B35"/>
    <w:rsid w:val="00AC4461"/>
    <w:rsid w:val="00AC5776"/>
    <w:rsid w:val="00AD0BC7"/>
    <w:rsid w:val="00AD4114"/>
    <w:rsid w:val="00AD7B9C"/>
    <w:rsid w:val="00AE1480"/>
    <w:rsid w:val="00AE7258"/>
    <w:rsid w:val="00B02CCB"/>
    <w:rsid w:val="00B07DED"/>
    <w:rsid w:val="00B10855"/>
    <w:rsid w:val="00B429DA"/>
    <w:rsid w:val="00B65B4E"/>
    <w:rsid w:val="00B71C74"/>
    <w:rsid w:val="00B84D0E"/>
    <w:rsid w:val="00B8652C"/>
    <w:rsid w:val="00B93DE1"/>
    <w:rsid w:val="00BB550C"/>
    <w:rsid w:val="00BB6C11"/>
    <w:rsid w:val="00BC4A0B"/>
    <w:rsid w:val="00BC6193"/>
    <w:rsid w:val="00BD604C"/>
    <w:rsid w:val="00BD6A30"/>
    <w:rsid w:val="00BF54BD"/>
    <w:rsid w:val="00BF5BAC"/>
    <w:rsid w:val="00BF61E7"/>
    <w:rsid w:val="00C20492"/>
    <w:rsid w:val="00C20AC3"/>
    <w:rsid w:val="00C35346"/>
    <w:rsid w:val="00C40D64"/>
    <w:rsid w:val="00C423AD"/>
    <w:rsid w:val="00C66FC1"/>
    <w:rsid w:val="00C6783F"/>
    <w:rsid w:val="00C84AE7"/>
    <w:rsid w:val="00C9329D"/>
    <w:rsid w:val="00CA312D"/>
    <w:rsid w:val="00CA7603"/>
    <w:rsid w:val="00CD241D"/>
    <w:rsid w:val="00CE0634"/>
    <w:rsid w:val="00CF52D1"/>
    <w:rsid w:val="00D02196"/>
    <w:rsid w:val="00D10A4E"/>
    <w:rsid w:val="00D20658"/>
    <w:rsid w:val="00D21F2E"/>
    <w:rsid w:val="00D30ADC"/>
    <w:rsid w:val="00D65F0E"/>
    <w:rsid w:val="00D753BD"/>
    <w:rsid w:val="00D839CB"/>
    <w:rsid w:val="00D93F53"/>
    <w:rsid w:val="00DB6EB1"/>
    <w:rsid w:val="00DC1A7A"/>
    <w:rsid w:val="00DC756C"/>
    <w:rsid w:val="00DE1C41"/>
    <w:rsid w:val="00DF5564"/>
    <w:rsid w:val="00E02D04"/>
    <w:rsid w:val="00E21CEE"/>
    <w:rsid w:val="00E22B03"/>
    <w:rsid w:val="00E446EB"/>
    <w:rsid w:val="00E46EAE"/>
    <w:rsid w:val="00E60A19"/>
    <w:rsid w:val="00E74846"/>
    <w:rsid w:val="00E77E27"/>
    <w:rsid w:val="00E83D8A"/>
    <w:rsid w:val="00E87169"/>
    <w:rsid w:val="00E95360"/>
    <w:rsid w:val="00EA1837"/>
    <w:rsid w:val="00EA3DE5"/>
    <w:rsid w:val="00EB09A6"/>
    <w:rsid w:val="00EB27DF"/>
    <w:rsid w:val="00EC6331"/>
    <w:rsid w:val="00ED0E38"/>
    <w:rsid w:val="00ED4621"/>
    <w:rsid w:val="00ED6B0B"/>
    <w:rsid w:val="00EE06EA"/>
    <w:rsid w:val="00EF6DD6"/>
    <w:rsid w:val="00F11807"/>
    <w:rsid w:val="00F12188"/>
    <w:rsid w:val="00F24B9C"/>
    <w:rsid w:val="00F340CF"/>
    <w:rsid w:val="00F35428"/>
    <w:rsid w:val="00F43589"/>
    <w:rsid w:val="00F4372A"/>
    <w:rsid w:val="00F451EE"/>
    <w:rsid w:val="00F636C7"/>
    <w:rsid w:val="00F65E44"/>
    <w:rsid w:val="00F7255A"/>
    <w:rsid w:val="00F91E35"/>
    <w:rsid w:val="00FE4BA6"/>
    <w:rsid w:val="00FE66C4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C1D"/>
    <w:rPr>
      <w:b/>
      <w:bCs/>
    </w:rPr>
  </w:style>
  <w:style w:type="character" w:customStyle="1" w:styleId="apple-converted-space">
    <w:name w:val="apple-converted-space"/>
    <w:basedOn w:val="a0"/>
    <w:rsid w:val="00901C1D"/>
  </w:style>
  <w:style w:type="character" w:customStyle="1" w:styleId="articleseparator">
    <w:name w:val="article_separator"/>
    <w:basedOn w:val="a0"/>
    <w:rsid w:val="00901C1D"/>
  </w:style>
  <w:style w:type="paragraph" w:styleId="a5">
    <w:name w:val="Balloon Text"/>
    <w:basedOn w:val="a"/>
    <w:link w:val="a6"/>
    <w:uiPriority w:val="99"/>
    <w:semiHidden/>
    <w:unhideWhenUsed/>
    <w:rsid w:val="00E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21"/>
    <w:rPr>
      <w:rFonts w:ascii="Tahoma" w:hAnsi="Tahoma" w:cs="Tahoma"/>
      <w:sz w:val="16"/>
      <w:szCs w:val="16"/>
    </w:rPr>
  </w:style>
  <w:style w:type="character" w:styleId="a7">
    <w:name w:val="Hyperlink"/>
    <w:rsid w:val="00ED4621"/>
    <w:rPr>
      <w:color w:val="0066CC"/>
      <w:u w:val="single"/>
    </w:rPr>
  </w:style>
  <w:style w:type="character" w:customStyle="1" w:styleId="3">
    <w:name w:val="Основной текст (3)_"/>
    <w:link w:val="30"/>
    <w:rsid w:val="00ED4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ED4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D46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4621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D4621"/>
    <w:pPr>
      <w:widowControl w:val="0"/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4621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hyperlink" Target="http://shkola6-myrman.ucoz.ru/novyj_zakon_ob_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2017-04-11T05:04:00Z</dcterms:created>
  <dcterms:modified xsi:type="dcterms:W3CDTF">2018-04-30T19:34:00Z</dcterms:modified>
</cp:coreProperties>
</file>